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D2A7" w14:textId="1203C2BE" w:rsidR="00441BEE" w:rsidRDefault="00572F60">
      <w:r>
        <w:t>Eine für alles: Minneapolis BlowerDoor</w:t>
      </w:r>
    </w:p>
    <w:p w14:paraId="3CEEFB95" w14:textId="44B9197C" w:rsidR="00D0208A" w:rsidRDefault="00572F60">
      <w:r>
        <w:t xml:space="preserve">Minneapolis BlowerDoor </w:t>
      </w:r>
      <w:proofErr w:type="spellStart"/>
      <w:r>
        <w:t>MessSysteme</w:t>
      </w:r>
      <w:proofErr w:type="spellEnd"/>
      <w:r>
        <w:t xml:space="preserve"> zeichnen sich durch eine </w:t>
      </w:r>
      <w:r w:rsidR="00D0208A">
        <w:t xml:space="preserve">herausragende Präzision und </w:t>
      </w:r>
      <w:r>
        <w:t xml:space="preserve">Langlebigkeit </w:t>
      </w:r>
      <w:r w:rsidR="00D0208A">
        <w:t xml:space="preserve">aus. Sie sind universell einsetzbar: Mit zwei Ventilatorgrößen und der Kombinierbarkeit mehrerer Systeme ist die Minneapolis BlowerDoor für die Messung der Luftdichtheit in allen Gebäudearten und -größen prädestiniert. </w:t>
      </w:r>
      <w:r w:rsidR="008D5691">
        <w:t>Der BlowerDoor Test zur Qualitätssicherung erfolgt ebenso wie die Messung nach</w:t>
      </w:r>
      <w:r w:rsidR="00D32A35">
        <w:t xml:space="preserve"> DIN EN</w:t>
      </w:r>
      <w:r w:rsidR="008D5691">
        <w:t xml:space="preserve"> ISO 9972 softwarebasiert. Optional kann eine halbautomatische oder manuelle BlowerDoor Messung durchgeführt werden. </w:t>
      </w:r>
    </w:p>
    <w:p w14:paraId="6277A4AA" w14:textId="29035715" w:rsidR="00D0208A" w:rsidRDefault="00D0208A">
      <w:r>
        <w:t xml:space="preserve">Das System BlowerDoor Standard mit einem Messbereich von 19 – 7.200 m³/h </w:t>
      </w:r>
      <w:r w:rsidR="008D5691">
        <w:t xml:space="preserve">wird im </w:t>
      </w:r>
      <w:r>
        <w:t xml:space="preserve">Neubau und </w:t>
      </w:r>
      <w:r w:rsidR="008D5691">
        <w:t xml:space="preserve">bei der </w:t>
      </w:r>
      <w:r>
        <w:t xml:space="preserve">Sanierung von Wohn- und Gewerbegebäuden </w:t>
      </w:r>
      <w:r w:rsidR="008D5691">
        <w:t xml:space="preserve">eingesetzt. </w:t>
      </w:r>
      <w:r w:rsidR="00326543">
        <w:t xml:space="preserve">Werden sehr große </w:t>
      </w:r>
      <w:r>
        <w:t>Wohn- und Verwaltungsgebäude oder Industrie- und Lagerhallen</w:t>
      </w:r>
      <w:r w:rsidR="00487FFA">
        <w:t xml:space="preserve"> </w:t>
      </w:r>
      <w:r w:rsidR="00326543">
        <w:t xml:space="preserve">gemessen, </w:t>
      </w:r>
      <w:r w:rsidR="008D5691">
        <w:t xml:space="preserve">wird </w:t>
      </w:r>
      <w:r>
        <w:t xml:space="preserve">das </w:t>
      </w:r>
      <w:proofErr w:type="spellStart"/>
      <w:r>
        <w:t>MessSystem</w:t>
      </w:r>
      <w:proofErr w:type="spellEnd"/>
      <w:r>
        <w:t xml:space="preserve"> dank seines modularen Aufbaus zum System BlowerDoor </w:t>
      </w:r>
      <w:proofErr w:type="spellStart"/>
      <w:r>
        <w:t>MultipleFan</w:t>
      </w:r>
      <w:proofErr w:type="spellEnd"/>
      <w:r>
        <w:t xml:space="preserve"> erweitert</w:t>
      </w:r>
      <w:r w:rsidR="008D5691">
        <w:t xml:space="preserve">. Das kompakte </w:t>
      </w:r>
      <w:proofErr w:type="spellStart"/>
      <w:r w:rsidR="008D5691">
        <w:t>MessSystem</w:t>
      </w:r>
      <w:proofErr w:type="spellEnd"/>
      <w:r w:rsidR="008D5691">
        <w:t xml:space="preserve"> BlowerDoor </w:t>
      </w:r>
      <w:proofErr w:type="spellStart"/>
      <w:r w:rsidR="008D5691">
        <w:t>MiniFan</w:t>
      </w:r>
      <w:proofErr w:type="spellEnd"/>
      <w:r w:rsidR="008D5691">
        <w:t xml:space="preserve"> wurde speziell für </w:t>
      </w:r>
      <w:r w:rsidR="000A347B">
        <w:t xml:space="preserve">die Anwendung in sehr dichten Gebäuden und einzelnen Wohnungen sowie </w:t>
      </w:r>
      <w:r w:rsidR="008D5691">
        <w:t>für die Dichtheitsprüfung von Forschungs- und Laborbauten konzipiert. Sein Messbereich beträgt 5 – 2.300 m³/h</w:t>
      </w:r>
      <w:r w:rsidR="000A347B">
        <w:t xml:space="preserve">, das handliche Messgebläse wiegt leichte 2,7 kg. </w:t>
      </w:r>
      <w:r w:rsidR="008D5691">
        <w:t xml:space="preserve"> </w:t>
      </w:r>
    </w:p>
    <w:p w14:paraId="310811CA" w14:textId="4F4793C5" w:rsidR="008D5691" w:rsidRDefault="008D5691">
      <w:r>
        <w:t xml:space="preserve">Die BlowerDoor Messung empfiehlt sich zur Qualitätssicherung während der Bauphase, als Schlussmessung nach Beendigung des Bauprozesses, vor Ablauf der Gewährleistung und in Bestandgebäuden vor der Sanierung oder zur Schadensanalyse. </w:t>
      </w:r>
    </w:p>
    <w:p w14:paraId="07FCD77E" w14:textId="1DCCF40A" w:rsidR="000A347B" w:rsidRDefault="00F20192">
      <w:hyperlink r:id="rId4" w:history="1">
        <w:r w:rsidR="00854F56" w:rsidRPr="00B85A67">
          <w:rPr>
            <w:rStyle w:val="Hyperlink"/>
          </w:rPr>
          <w:t>www.blowerdoor.de</w:t>
        </w:r>
      </w:hyperlink>
    </w:p>
    <w:p w14:paraId="0786640D" w14:textId="5ABADB27" w:rsidR="00854F56" w:rsidRDefault="00854F56"/>
    <w:p w14:paraId="4D7657DC" w14:textId="2A5B13B5" w:rsidR="00854F56" w:rsidRPr="00BD02FC" w:rsidRDefault="00854F56">
      <w:r>
        <w:rPr>
          <w:i/>
          <w:iCs/>
        </w:rPr>
        <w:t>Zeichen ohne Leer: 1.2</w:t>
      </w:r>
      <w:r w:rsidR="00D32A35">
        <w:rPr>
          <w:i/>
          <w:iCs/>
        </w:rPr>
        <w:t>52</w:t>
      </w:r>
      <w:r w:rsidR="00BD02FC">
        <w:rPr>
          <w:i/>
          <w:iCs/>
        </w:rPr>
        <w:br/>
      </w:r>
      <w:r w:rsidR="00BD02FC">
        <w:t>November 2022</w:t>
      </w:r>
    </w:p>
    <w:p w14:paraId="4A4DFA8E" w14:textId="2C91ECAF" w:rsidR="00871573" w:rsidRDefault="00871573">
      <w:pPr>
        <w:rPr>
          <w:i/>
          <w:iCs/>
        </w:rPr>
      </w:pPr>
    </w:p>
    <w:p w14:paraId="7531B9E8" w14:textId="02D4DE35" w:rsidR="00871573" w:rsidRDefault="00871573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4040E59" wp14:editId="605DDEA6">
            <wp:extent cx="1976499" cy="2343150"/>
            <wp:effectExtent l="0" t="0" r="5080" b="0"/>
            <wp:docPr id="1" name="Grafik 1" descr="Ein Bild, das Gebäu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drauß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87" cy="235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475C" w14:textId="04875F6E" w:rsidR="00871573" w:rsidRDefault="00871573">
      <w:pPr>
        <w:rPr>
          <w:i/>
          <w:iCs/>
        </w:rPr>
      </w:pPr>
    </w:p>
    <w:p w14:paraId="040D096B" w14:textId="7A5C0B3A" w:rsidR="00871573" w:rsidRPr="00871573" w:rsidRDefault="00871573">
      <w:pPr>
        <w:rPr>
          <w:sz w:val="20"/>
          <w:szCs w:val="20"/>
        </w:rPr>
      </w:pPr>
      <w:r w:rsidRPr="00F20192">
        <w:rPr>
          <w:b/>
          <w:bCs/>
          <w:sz w:val="20"/>
          <w:szCs w:val="20"/>
        </w:rPr>
        <w:t>BlowerDoor GmbH</w:t>
      </w:r>
      <w:r w:rsidRPr="00F20192">
        <w:rPr>
          <w:b/>
          <w:bCs/>
          <w:sz w:val="20"/>
          <w:szCs w:val="20"/>
        </w:rPr>
        <w:br/>
      </w:r>
      <w:proofErr w:type="spellStart"/>
      <w:r w:rsidRPr="00F20192">
        <w:rPr>
          <w:b/>
          <w:bCs/>
          <w:sz w:val="20"/>
          <w:szCs w:val="20"/>
        </w:rPr>
        <w:t>MessSysteme</w:t>
      </w:r>
      <w:proofErr w:type="spellEnd"/>
      <w:r w:rsidRPr="00F20192">
        <w:rPr>
          <w:b/>
          <w:bCs/>
          <w:sz w:val="20"/>
          <w:szCs w:val="20"/>
        </w:rPr>
        <w:t xml:space="preserve"> für Luftdichtheit</w:t>
      </w:r>
      <w:r w:rsidRPr="00F20192">
        <w:rPr>
          <w:b/>
          <w:bCs/>
          <w:sz w:val="20"/>
          <w:szCs w:val="20"/>
        </w:rPr>
        <w:br/>
      </w:r>
      <w:r w:rsidRPr="00871573">
        <w:rPr>
          <w:sz w:val="20"/>
          <w:szCs w:val="20"/>
        </w:rPr>
        <w:t>Zum Energie- und Umweltzentrum 1</w:t>
      </w:r>
      <w:r w:rsidRPr="00871573">
        <w:rPr>
          <w:sz w:val="20"/>
          <w:szCs w:val="20"/>
        </w:rPr>
        <w:br/>
        <w:t>31832 Springe-Eldagsen</w:t>
      </w:r>
    </w:p>
    <w:p w14:paraId="7BE1C032" w14:textId="248C044D" w:rsidR="00483121" w:rsidRPr="00871573" w:rsidRDefault="00871573">
      <w:pPr>
        <w:rPr>
          <w:sz w:val="20"/>
          <w:szCs w:val="20"/>
        </w:rPr>
      </w:pPr>
      <w:r w:rsidRPr="00871573">
        <w:rPr>
          <w:sz w:val="20"/>
          <w:szCs w:val="20"/>
        </w:rPr>
        <w:t xml:space="preserve">Kontakt: </w:t>
      </w:r>
      <w:r w:rsidRPr="00871573">
        <w:rPr>
          <w:sz w:val="20"/>
          <w:szCs w:val="20"/>
        </w:rPr>
        <w:br/>
        <w:t>Andrea Doll</w:t>
      </w:r>
      <w:r w:rsidRPr="00871573">
        <w:rPr>
          <w:sz w:val="20"/>
          <w:szCs w:val="20"/>
        </w:rPr>
        <w:br/>
      </w:r>
      <w:hyperlink r:id="rId6" w:history="1">
        <w:r w:rsidR="00F20192" w:rsidRPr="00F4418C">
          <w:rPr>
            <w:rStyle w:val="Hyperlink"/>
            <w:sz w:val="20"/>
            <w:szCs w:val="20"/>
          </w:rPr>
          <w:t>doll@blowerdoor.de</w:t>
        </w:r>
      </w:hyperlink>
      <w:r w:rsidR="00F20192">
        <w:rPr>
          <w:sz w:val="20"/>
          <w:szCs w:val="20"/>
        </w:rPr>
        <w:br/>
        <w:t>T 05044 97545</w:t>
      </w:r>
    </w:p>
    <w:sectPr w:rsidR="00483121" w:rsidRPr="00871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60"/>
    <w:rsid w:val="00012A6A"/>
    <w:rsid w:val="00080B62"/>
    <w:rsid w:val="000A347B"/>
    <w:rsid w:val="00326543"/>
    <w:rsid w:val="00441BEE"/>
    <w:rsid w:val="00483121"/>
    <w:rsid w:val="00487FFA"/>
    <w:rsid w:val="00572F60"/>
    <w:rsid w:val="00854F56"/>
    <w:rsid w:val="00871573"/>
    <w:rsid w:val="008D5691"/>
    <w:rsid w:val="00BD02FC"/>
    <w:rsid w:val="00C155A0"/>
    <w:rsid w:val="00D0208A"/>
    <w:rsid w:val="00D32A35"/>
    <w:rsid w:val="00F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C89"/>
  <w15:chartTrackingRefBased/>
  <w15:docId w15:val="{DE3803D6-E9C3-48A7-ACE9-B1F0F6F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4F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l@blowerdoor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lowerdoo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</dc:creator>
  <cp:keywords/>
  <dc:description/>
  <cp:lastModifiedBy>Andrea Doll</cp:lastModifiedBy>
  <cp:revision>12</cp:revision>
  <cp:lastPrinted>2022-11-29T10:30:00Z</cp:lastPrinted>
  <dcterms:created xsi:type="dcterms:W3CDTF">2022-11-29T09:28:00Z</dcterms:created>
  <dcterms:modified xsi:type="dcterms:W3CDTF">2022-11-29T13:51:00Z</dcterms:modified>
</cp:coreProperties>
</file>