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4643" w14:textId="77777777" w:rsidR="003C238D" w:rsidRDefault="003C238D"/>
    <w:p w14:paraId="1E0A170B" w14:textId="3605931C" w:rsidR="00BB52C2" w:rsidRPr="00AE3E46" w:rsidRDefault="00AE3E46">
      <w:pPr>
        <w:rPr>
          <w:b/>
          <w:bCs/>
          <w:sz w:val="24"/>
          <w:szCs w:val="24"/>
        </w:rPr>
      </w:pPr>
      <w:r w:rsidRPr="00AE3E46">
        <w:rPr>
          <w:b/>
          <w:bCs/>
          <w:sz w:val="24"/>
          <w:szCs w:val="24"/>
        </w:rPr>
        <w:t>BlowerDoor Pressemitteilung Februar 2021</w:t>
      </w:r>
    </w:p>
    <w:p w14:paraId="45FBCEE4" w14:textId="77777777" w:rsidR="00BB52C2" w:rsidRDefault="00BB52C2">
      <w:pPr>
        <w:rPr>
          <w:b/>
          <w:bCs/>
        </w:rPr>
      </w:pPr>
    </w:p>
    <w:p w14:paraId="5AC6B20E" w14:textId="0422CC14" w:rsidR="00E633C8" w:rsidRPr="00E633C8" w:rsidRDefault="00E633C8">
      <w:pPr>
        <w:rPr>
          <w:b/>
          <w:bCs/>
        </w:rPr>
      </w:pPr>
      <w:r w:rsidRPr="00E633C8">
        <w:rPr>
          <w:b/>
          <w:bCs/>
        </w:rPr>
        <w:t>Mit Minneapolis BlowerDoor fit für die ISO 9972</w:t>
      </w:r>
    </w:p>
    <w:p w14:paraId="42AFDD17" w14:textId="77777777" w:rsidR="000D7ADB" w:rsidRDefault="00E81C4A">
      <w:r>
        <w:t xml:space="preserve">Mit der Einführung des GEG und der DIN EN ISO 9972 gibt es einige Änderungen bei der Durchführung von BlowerDoor Tests zu beachten. Unter anderem wurde die Anforderung an die Genauigkeit der Druckmessgeräte erhöht, diese liegt nun bei mindestens </w:t>
      </w:r>
      <w:r w:rsidR="00307F1D">
        <w:rPr>
          <w:rFonts w:cstheme="minorHAnsi"/>
        </w:rPr>
        <w:t>±</w:t>
      </w:r>
      <w:r>
        <w:t xml:space="preserve"> 1 </w:t>
      </w:r>
      <w:proofErr w:type="spellStart"/>
      <w:r>
        <w:t>Pa</w:t>
      </w:r>
      <w:proofErr w:type="spellEnd"/>
      <w:r>
        <w:t xml:space="preserve"> im Bereich 0 – 100 Pa</w:t>
      </w:r>
      <w:r w:rsidR="00425D03">
        <w:t>scal</w:t>
      </w:r>
      <w:r>
        <w:t xml:space="preserve">. </w:t>
      </w:r>
      <w:r w:rsidR="008A45D4">
        <w:t xml:space="preserve">BlowerDoor-Anwender haben die Nase vorn: </w:t>
      </w:r>
      <w:r w:rsidR="00F06F8D">
        <w:t xml:space="preserve">Für </w:t>
      </w:r>
      <w:r w:rsidR="008A45D4">
        <w:t xml:space="preserve">sie </w:t>
      </w:r>
      <w:r w:rsidR="00F06F8D">
        <w:t xml:space="preserve">ändert sich nichts, da </w:t>
      </w:r>
      <w:r w:rsidR="00307F1D">
        <w:t>alle</w:t>
      </w:r>
      <w:r w:rsidR="00F06F8D">
        <w:t xml:space="preserve"> digitalen Druckmessgeräte der BlowerDoor GmbH von Beginn an diese </w:t>
      </w:r>
      <w:r w:rsidR="00C3625C">
        <w:t xml:space="preserve">hohen </w:t>
      </w:r>
      <w:r w:rsidR="00F06F8D">
        <w:t xml:space="preserve">Genauigkeitsanforderungen erfüllen. </w:t>
      </w:r>
    </w:p>
    <w:p w14:paraId="36A5DA06" w14:textId="238EAF1A" w:rsidR="00307F1D" w:rsidRDefault="00307F1D">
      <w:r>
        <w:t xml:space="preserve">Das </w:t>
      </w:r>
      <w:r w:rsidR="00BF7FB3">
        <w:t xml:space="preserve">neueste </w:t>
      </w:r>
      <w:r>
        <w:t xml:space="preserve">Druckmessgerät DG-1000 </w:t>
      </w:r>
      <w:r w:rsidR="00BF7FB3">
        <w:t xml:space="preserve">toppt die neuen Anforderungen </w:t>
      </w:r>
      <w:r w:rsidR="000B5B79">
        <w:t xml:space="preserve">sogar </w:t>
      </w:r>
      <w:r w:rsidR="00BF7FB3">
        <w:t xml:space="preserve">mit einer </w:t>
      </w:r>
      <w:r>
        <w:t>Messgenauigkeit von 0,9</w:t>
      </w:r>
      <w:r w:rsidR="000B5B79">
        <w:t xml:space="preserve"> </w:t>
      </w:r>
      <w:r>
        <w:t>%</w:t>
      </w:r>
      <w:r w:rsidR="00681BAB">
        <w:t xml:space="preserve"> vom </w:t>
      </w:r>
      <w:r w:rsidR="00225A0C">
        <w:t>gemessenen Wert</w:t>
      </w:r>
      <w:r>
        <w:t xml:space="preserve"> und liefert </w:t>
      </w:r>
      <w:r w:rsidR="00562E2C">
        <w:t>zuverlässige</w:t>
      </w:r>
      <w:r>
        <w:t xml:space="preserve"> Messergebnisse bei maximaler Präzision.</w:t>
      </w:r>
      <w:r w:rsidR="001D4AE6">
        <w:t xml:space="preserve"> Das DG-1000 verfügt über einen </w:t>
      </w:r>
      <w:r>
        <w:t>hochauflösende</w:t>
      </w:r>
      <w:r w:rsidR="001D4AE6">
        <w:t>n</w:t>
      </w:r>
      <w:r>
        <w:t xml:space="preserve"> Touch Screen </w:t>
      </w:r>
      <w:r w:rsidR="001D4AE6">
        <w:t xml:space="preserve">und </w:t>
      </w:r>
      <w:r>
        <w:t xml:space="preserve">überzeugt durch eine klare Struktur und modernes Design. Der intelligente Mikro-Prozessor gewährleistet die Funktion eines modernen Mini-Computers: Aktuelle Firmware-Updates können jederzeit </w:t>
      </w:r>
      <w:r w:rsidR="00B77257">
        <w:t xml:space="preserve">kostenfrei </w:t>
      </w:r>
      <w:r>
        <w:t xml:space="preserve">vom Anwender aufgespielt und eingesetzt werden. </w:t>
      </w:r>
      <w:r w:rsidR="00611FE3">
        <w:t xml:space="preserve">Das DG-1000 ist Bestandteil aller </w:t>
      </w:r>
      <w:r w:rsidR="00590BA7">
        <w:t xml:space="preserve">aktuellen </w:t>
      </w:r>
      <w:r w:rsidR="00611FE3">
        <w:t xml:space="preserve">BlowerDoor </w:t>
      </w:r>
      <w:proofErr w:type="spellStart"/>
      <w:r w:rsidR="00611FE3">
        <w:t>MessSysteme</w:t>
      </w:r>
      <w:proofErr w:type="spellEnd"/>
      <w:r w:rsidR="00611FE3">
        <w:t xml:space="preserve"> und auch einzeln als Upgrade erhältlich. </w:t>
      </w:r>
      <w:r w:rsidR="00845B79">
        <w:t>D</w:t>
      </w:r>
      <w:r w:rsidR="00611FE3">
        <w:t>ie Software TECTITE Express 5.1 sowie auch die brandneue Prüfberichtssoftware BlowerDoor Report</w:t>
      </w:r>
      <w:r w:rsidR="00845B79">
        <w:t>, mit dem Prüfberichte nach DIN EN ISO 9972 erstellt werden,</w:t>
      </w:r>
      <w:r w:rsidR="00611FE3">
        <w:t xml:space="preserve"> </w:t>
      </w:r>
      <w:r w:rsidR="00845B79">
        <w:t xml:space="preserve">sind </w:t>
      </w:r>
      <w:r w:rsidR="00611FE3">
        <w:t xml:space="preserve">inkludiert.  </w:t>
      </w:r>
    </w:p>
    <w:p w14:paraId="22D083F9" w14:textId="3C8EE1B0" w:rsidR="006643DF" w:rsidRDefault="006643DF">
      <w:r>
        <w:t xml:space="preserve">Der BlowerDoor Report ist ein eigenständiges Programm, das den Anwender mittels Ampelsystem komfortabel durch das Menü führt. Mit dem BlowerDoor Report kann wahlweise ein Prüfbericht nach DIN EN ISO 9972:2018 oder ISO 9972:2015 erstellt werden. Messreihen aus TECTITE Express 5.1 und TECLOG 4, Fotos, PDF-Dokumente sowie weitere Anwendereingaben werden dafür zusammengefügt. Der Prüfbericht wird in Libre Office erzeugt, wodurch es möglich ist, Inhalte und Umfang </w:t>
      </w:r>
      <w:r w:rsidR="00E70D05">
        <w:t xml:space="preserve">individuell und </w:t>
      </w:r>
      <w:r w:rsidR="001619AA">
        <w:t>bedarfsgerecht</w:t>
      </w:r>
      <w:r>
        <w:t xml:space="preserve"> zu gestalten. Je nach Messauftrag kann der Prüfbericht </w:t>
      </w:r>
      <w:r w:rsidR="00AA0597">
        <w:t>kompakt nur</w:t>
      </w:r>
      <w:r>
        <w:t xml:space="preserve"> mit den notwendigen Angaben oder aber </w:t>
      </w:r>
      <w:r w:rsidR="00AA0597">
        <w:t xml:space="preserve">als </w:t>
      </w:r>
      <w:r>
        <w:t xml:space="preserve">umfangreicher Bericht mit zusätzlichen Fotos und Informationen verfasst werden. </w:t>
      </w:r>
    </w:p>
    <w:p w14:paraId="75C628D5" w14:textId="737D402B" w:rsidR="00AA0597" w:rsidRDefault="00AA0597">
      <w:r>
        <w:t xml:space="preserve">Mehr Informationen beim Team der BlowerDoor GmbH und unter </w:t>
      </w:r>
      <w:hyperlink r:id="rId6" w:history="1">
        <w:r w:rsidR="00C26135" w:rsidRPr="00471EEB">
          <w:rPr>
            <w:rStyle w:val="Hyperlink"/>
          </w:rPr>
          <w:t>www.blowerdoor.de</w:t>
        </w:r>
      </w:hyperlink>
    </w:p>
    <w:p w14:paraId="512917A1" w14:textId="77777777" w:rsidR="00C26135" w:rsidRDefault="00C26135">
      <w:pPr>
        <w:rPr>
          <w:i/>
          <w:iCs/>
        </w:rPr>
      </w:pPr>
    </w:p>
    <w:p w14:paraId="027AF9D7" w14:textId="77777777" w:rsidR="00BB52C2" w:rsidRDefault="00BB52C2">
      <w:pPr>
        <w:rPr>
          <w:i/>
          <w:iCs/>
        </w:rPr>
      </w:pPr>
    </w:p>
    <w:p w14:paraId="2718388F" w14:textId="77777777" w:rsidR="00BB52C2" w:rsidRDefault="00BB52C2">
      <w:pPr>
        <w:rPr>
          <w:i/>
          <w:iCs/>
        </w:rPr>
      </w:pPr>
    </w:p>
    <w:p w14:paraId="1B40A939" w14:textId="77777777" w:rsidR="00AE3E46" w:rsidRDefault="00C26135">
      <w:pPr>
        <w:rPr>
          <w:i/>
          <w:iCs/>
        </w:rPr>
      </w:pPr>
      <w:r>
        <w:rPr>
          <w:i/>
          <w:iCs/>
        </w:rPr>
        <w:t>Zeichen inkl. Leer 2.</w:t>
      </w:r>
      <w:r w:rsidR="004A75D6">
        <w:rPr>
          <w:i/>
          <w:iCs/>
        </w:rPr>
        <w:t>061</w:t>
      </w:r>
      <w:r>
        <w:rPr>
          <w:i/>
          <w:iCs/>
        </w:rPr>
        <w:br/>
      </w:r>
    </w:p>
    <w:p w14:paraId="5995C639" w14:textId="77777777" w:rsidR="00AE3E46" w:rsidRDefault="00C26135">
      <w:pPr>
        <w:rPr>
          <w:i/>
          <w:iCs/>
        </w:rPr>
      </w:pPr>
      <w:r>
        <w:rPr>
          <w:i/>
          <w:iCs/>
        </w:rPr>
        <w:t xml:space="preserve">Kontakt: </w:t>
      </w:r>
    </w:p>
    <w:p w14:paraId="52807422" w14:textId="41CC66EF" w:rsidR="00AE3E46" w:rsidRDefault="00C26135">
      <w:pPr>
        <w:rPr>
          <w:i/>
          <w:iCs/>
        </w:rPr>
      </w:pPr>
      <w:r>
        <w:rPr>
          <w:i/>
          <w:iCs/>
        </w:rPr>
        <w:br/>
      </w:r>
      <w:r w:rsidR="00AE3E46">
        <w:rPr>
          <w:i/>
          <w:iCs/>
          <w:noProof/>
        </w:rPr>
        <w:drawing>
          <wp:inline distT="0" distB="0" distL="0" distR="0" wp14:anchorId="1F095B97" wp14:editId="11BAAEB1">
            <wp:extent cx="1638300" cy="5574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715347" cy="583694"/>
                    </a:xfrm>
                    <a:prstGeom prst="rect">
                      <a:avLst/>
                    </a:prstGeom>
                  </pic:spPr>
                </pic:pic>
              </a:graphicData>
            </a:graphic>
          </wp:inline>
        </w:drawing>
      </w:r>
    </w:p>
    <w:p w14:paraId="4656EA8F" w14:textId="77777777" w:rsidR="00AE3E46" w:rsidRDefault="00AE3E46">
      <w:pPr>
        <w:rPr>
          <w:i/>
          <w:iCs/>
        </w:rPr>
      </w:pPr>
    </w:p>
    <w:p w14:paraId="299BC27D" w14:textId="0126BAD5" w:rsidR="00C26135" w:rsidRPr="00C26135" w:rsidRDefault="00C26135">
      <w:pPr>
        <w:rPr>
          <w:i/>
          <w:iCs/>
        </w:rPr>
      </w:pPr>
      <w:r>
        <w:rPr>
          <w:i/>
          <w:iCs/>
        </w:rPr>
        <w:t>Andrea Doll, BlowerDoor GmbH</w:t>
      </w:r>
      <w:r w:rsidR="00AE3E46">
        <w:rPr>
          <w:i/>
          <w:iCs/>
        </w:rPr>
        <w:br/>
        <w:t>31832 Springe</w:t>
      </w:r>
      <w:r>
        <w:rPr>
          <w:i/>
          <w:iCs/>
        </w:rPr>
        <w:br/>
      </w:r>
      <w:hyperlink r:id="rId8" w:history="1">
        <w:r w:rsidRPr="00471EEB">
          <w:rPr>
            <w:rStyle w:val="Hyperlink"/>
            <w:i/>
            <w:iCs/>
          </w:rPr>
          <w:t>doll@blowerdoor.de</w:t>
        </w:r>
      </w:hyperlink>
      <w:r>
        <w:rPr>
          <w:i/>
          <w:iCs/>
        </w:rPr>
        <w:br/>
        <w:t>Tel. 05044 975-45</w:t>
      </w:r>
    </w:p>
    <w:sectPr w:rsidR="00C26135" w:rsidRPr="00C26135" w:rsidSect="00C26135">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D939" w14:textId="77777777" w:rsidR="00401640" w:rsidRDefault="00401640" w:rsidP="00401640">
      <w:pPr>
        <w:spacing w:after="0" w:line="240" w:lineRule="auto"/>
      </w:pPr>
      <w:r>
        <w:separator/>
      </w:r>
    </w:p>
  </w:endnote>
  <w:endnote w:type="continuationSeparator" w:id="0">
    <w:p w14:paraId="33C79C8D" w14:textId="77777777" w:rsidR="00401640" w:rsidRDefault="00401640" w:rsidP="0040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DACF" w14:textId="77777777" w:rsidR="00401640" w:rsidRDefault="00401640" w:rsidP="00401640">
      <w:pPr>
        <w:spacing w:after="0" w:line="240" w:lineRule="auto"/>
      </w:pPr>
      <w:r>
        <w:separator/>
      </w:r>
    </w:p>
  </w:footnote>
  <w:footnote w:type="continuationSeparator" w:id="0">
    <w:p w14:paraId="4D41A66F" w14:textId="77777777" w:rsidR="00401640" w:rsidRDefault="00401640" w:rsidP="0040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2781" w14:textId="042E9B34" w:rsidR="00401640" w:rsidRDefault="00401640" w:rsidP="00401640">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80"/>
    <w:rsid w:val="00070297"/>
    <w:rsid w:val="000B5B79"/>
    <w:rsid w:val="000D7ADB"/>
    <w:rsid w:val="001619AA"/>
    <w:rsid w:val="001D4AE6"/>
    <w:rsid w:val="001E4912"/>
    <w:rsid w:val="001E5480"/>
    <w:rsid w:val="00225A0C"/>
    <w:rsid w:val="00252309"/>
    <w:rsid w:val="00307F1D"/>
    <w:rsid w:val="003B5865"/>
    <w:rsid w:val="003C238D"/>
    <w:rsid w:val="00401640"/>
    <w:rsid w:val="0042356B"/>
    <w:rsid w:val="00425D03"/>
    <w:rsid w:val="00455B2F"/>
    <w:rsid w:val="004808EC"/>
    <w:rsid w:val="004A75D6"/>
    <w:rsid w:val="00525F58"/>
    <w:rsid w:val="00562E2C"/>
    <w:rsid w:val="00590BA7"/>
    <w:rsid w:val="00611FE3"/>
    <w:rsid w:val="00650667"/>
    <w:rsid w:val="00662068"/>
    <w:rsid w:val="006643DF"/>
    <w:rsid w:val="00681BAB"/>
    <w:rsid w:val="006C3165"/>
    <w:rsid w:val="00845B79"/>
    <w:rsid w:val="008551D0"/>
    <w:rsid w:val="008A45D4"/>
    <w:rsid w:val="008D4625"/>
    <w:rsid w:val="00A35DB5"/>
    <w:rsid w:val="00AA0597"/>
    <w:rsid w:val="00AE3E46"/>
    <w:rsid w:val="00B21402"/>
    <w:rsid w:val="00B77257"/>
    <w:rsid w:val="00BB52C2"/>
    <w:rsid w:val="00BC13C4"/>
    <w:rsid w:val="00BF7FB3"/>
    <w:rsid w:val="00C26135"/>
    <w:rsid w:val="00C3625C"/>
    <w:rsid w:val="00E633C8"/>
    <w:rsid w:val="00E70D05"/>
    <w:rsid w:val="00E81C4A"/>
    <w:rsid w:val="00F06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049BC"/>
  <w15:chartTrackingRefBased/>
  <w15:docId w15:val="{38C3773B-DCC7-43E5-804D-F0FCFAA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6135"/>
    <w:rPr>
      <w:color w:val="0563C1" w:themeColor="hyperlink"/>
      <w:u w:val="single"/>
    </w:rPr>
  </w:style>
  <w:style w:type="character" w:styleId="NichtaufgelsteErwhnung">
    <w:name w:val="Unresolved Mention"/>
    <w:basedOn w:val="Absatz-Standardschriftart"/>
    <w:uiPriority w:val="99"/>
    <w:semiHidden/>
    <w:unhideWhenUsed/>
    <w:rsid w:val="00C26135"/>
    <w:rPr>
      <w:color w:val="605E5C"/>
      <w:shd w:val="clear" w:color="auto" w:fill="E1DFDD"/>
    </w:rPr>
  </w:style>
  <w:style w:type="paragraph" w:styleId="Kopfzeile">
    <w:name w:val="header"/>
    <w:basedOn w:val="Standard"/>
    <w:link w:val="KopfzeileZchn"/>
    <w:uiPriority w:val="99"/>
    <w:unhideWhenUsed/>
    <w:rsid w:val="004016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640"/>
  </w:style>
  <w:style w:type="paragraph" w:styleId="Fuzeile">
    <w:name w:val="footer"/>
    <w:basedOn w:val="Standard"/>
    <w:link w:val="FuzeileZchn"/>
    <w:uiPriority w:val="99"/>
    <w:unhideWhenUsed/>
    <w:rsid w:val="004016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l@blowerdoor.d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werdoor.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Doll</dc:creator>
  <cp:keywords/>
  <dc:description/>
  <cp:lastModifiedBy>Andrea Doll</cp:lastModifiedBy>
  <cp:revision>4</cp:revision>
  <cp:lastPrinted>2020-11-26T10:54:00Z</cp:lastPrinted>
  <dcterms:created xsi:type="dcterms:W3CDTF">2021-01-14T12:33:00Z</dcterms:created>
  <dcterms:modified xsi:type="dcterms:W3CDTF">2021-03-10T10:46:00Z</dcterms:modified>
</cp:coreProperties>
</file>