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0E" w:rsidRDefault="006A160E">
      <w:pPr>
        <w:rPr>
          <w:b/>
          <w:sz w:val="28"/>
          <w:szCs w:val="28"/>
        </w:rPr>
      </w:pPr>
    </w:p>
    <w:p w:rsidR="00D71DF1" w:rsidRPr="00A76A26" w:rsidRDefault="00D71DF1">
      <w:pPr>
        <w:rPr>
          <w:sz w:val="20"/>
          <w:szCs w:val="20"/>
        </w:rPr>
      </w:pPr>
    </w:p>
    <w:p w:rsidR="006A160E" w:rsidRPr="00041121" w:rsidRDefault="004B5EDF">
      <w:pPr>
        <w:rPr>
          <w:sz w:val="28"/>
          <w:szCs w:val="28"/>
        </w:rPr>
      </w:pPr>
      <w:r>
        <w:rPr>
          <w:sz w:val="28"/>
          <w:szCs w:val="28"/>
        </w:rPr>
        <w:t xml:space="preserve">NEU: </w:t>
      </w:r>
      <w:r w:rsidR="00041121" w:rsidRPr="00041121">
        <w:rPr>
          <w:sz w:val="28"/>
          <w:szCs w:val="28"/>
        </w:rPr>
        <w:t xml:space="preserve">Das </w:t>
      </w:r>
      <w:r>
        <w:rPr>
          <w:sz w:val="28"/>
          <w:szCs w:val="28"/>
        </w:rPr>
        <w:t>mobile</w:t>
      </w:r>
      <w:r w:rsidR="00041121" w:rsidRPr="00041121">
        <w:rPr>
          <w:sz w:val="28"/>
          <w:szCs w:val="28"/>
        </w:rPr>
        <w:t xml:space="preserve"> SPRAY </w:t>
      </w:r>
      <w:r w:rsidR="006B4DC3">
        <w:rPr>
          <w:sz w:val="28"/>
          <w:szCs w:val="28"/>
        </w:rPr>
        <w:t>BAR</w:t>
      </w:r>
      <w:r w:rsidR="00041121" w:rsidRPr="00041121">
        <w:rPr>
          <w:sz w:val="28"/>
          <w:szCs w:val="28"/>
        </w:rPr>
        <w:t xml:space="preserve"> zur Prüfung der Schlagregendichtheit an Gebäudehüllen</w:t>
      </w:r>
    </w:p>
    <w:p w:rsidR="006A160E" w:rsidRDefault="006A160E">
      <w:pPr>
        <w:rPr>
          <w:sz w:val="24"/>
          <w:szCs w:val="24"/>
        </w:rPr>
      </w:pPr>
    </w:p>
    <w:p w:rsidR="00041121" w:rsidRDefault="00041121">
      <w:r>
        <w:t xml:space="preserve">Neu im Sortiment der BlowerDoor GmbH und ab Januar erhältlich ist das SPRAY </w:t>
      </w:r>
      <w:r w:rsidR="006B4DC3">
        <w:t>BAR</w:t>
      </w:r>
      <w:r>
        <w:t xml:space="preserve">. Das mobile Sprühsystem aus Edelstahl erzeugt einen gleichmäßigen und geschlossenen Wasserfilm zur Simulation von Schlagregen an Gebäudehüllen. Es </w:t>
      </w:r>
      <w:r w:rsidR="00774FA1">
        <w:t xml:space="preserve">eignet sich </w:t>
      </w:r>
      <w:r>
        <w:t xml:space="preserve">für die Erkennung von </w:t>
      </w:r>
      <w:r w:rsidR="00817BEE">
        <w:t xml:space="preserve">größeren </w:t>
      </w:r>
      <w:r>
        <w:t>undichten Stellen in Vorhangfassaden gem. EN 13051</w:t>
      </w:r>
      <w:bookmarkStart w:id="0" w:name="_GoBack"/>
      <w:bookmarkEnd w:id="0"/>
      <w:r>
        <w:t xml:space="preserve"> sowie für die Prüfung des Einbaus von Fenstern, Fenstertüren und Außentüren</w:t>
      </w:r>
      <w:r w:rsidR="006B4DC3">
        <w:t xml:space="preserve">. </w:t>
      </w:r>
    </w:p>
    <w:p w:rsidR="00D71DF1" w:rsidRDefault="00D71DF1"/>
    <w:p w:rsidR="00041121" w:rsidRDefault="00D71DF1">
      <w:r>
        <w:t xml:space="preserve">Die Messung wird idealerweise in Kombination mit einem BlowerDoor </w:t>
      </w:r>
      <w:proofErr w:type="spellStart"/>
      <w:r>
        <w:t>MessSystem</w:t>
      </w:r>
      <w:proofErr w:type="spellEnd"/>
      <w:r>
        <w:t xml:space="preserve"> durchgeführt. Bei Unterdruck im Gebäude lassen sich insbesondere auch kleine</w:t>
      </w:r>
      <w:r w:rsidR="0063615C">
        <w:t xml:space="preserve"> Leckagen zuverlässig erkennen. Die Diagnostik und Dokumentation kann optional durch eine Wärmebildkamera unterstützt werden. </w:t>
      </w:r>
    </w:p>
    <w:p w:rsidR="009B2510" w:rsidRDefault="009B2510"/>
    <w:p w:rsidR="009B2510" w:rsidRDefault="009B2510">
      <w:r>
        <w:t xml:space="preserve">Das mobile Sprühsystem wird mit einem Abstand von 250 mm zur Außenfläche der Vorhangfassade im 90°-Winkel gehalten. Die Achsen der Wassersprühschleier </w:t>
      </w:r>
      <w:r w:rsidR="008423A6">
        <w:t xml:space="preserve">verlaufen in der Regel </w:t>
      </w:r>
      <w:r>
        <w:t xml:space="preserve">waagerecht zum Prüfkörper. </w:t>
      </w:r>
      <w:r w:rsidR="00B02D10">
        <w:t xml:space="preserve">Geprüft wird von Bodenhöhe in Richtung des oberen Gebäudeteils. </w:t>
      </w:r>
      <w:r w:rsidR="00817CCD">
        <w:t>Für eine Dauer von 30 Minuten muss eine konstante Durchflussmenge von 5l/min je Meter Läng</w:t>
      </w:r>
      <w:r w:rsidR="008423A6">
        <w:t xml:space="preserve">e des Wassersprühbalkens (± 10%) sichergestellt sein, die besprühte Seite des Prüfkörpers muss dabei einem konstanten Wasserfilm ausgesetzt werden. Tritt Wasser ein, ist der Zeitpunkt und Ort zu notieren und der Wassereintritt an der Fassade zu markieren. Durch Überstreichen des Prüfkörpers mit Löschpapier können auch kleinste </w:t>
      </w:r>
      <w:proofErr w:type="spellStart"/>
      <w:r w:rsidR="008423A6">
        <w:t>Leckagestellen</w:t>
      </w:r>
      <w:proofErr w:type="spellEnd"/>
      <w:r w:rsidR="008423A6">
        <w:t xml:space="preserve"> erkannt werden. Die Verfahrensweise bei Wassereintritt in den Prüfkörper erfolgt nach EN 13051 Anhang A.</w:t>
      </w:r>
    </w:p>
    <w:p w:rsidR="008423A6" w:rsidRDefault="008423A6">
      <w:r>
        <w:t xml:space="preserve">Weitere Informationen bei der BlowerDoor GmbH </w:t>
      </w:r>
      <w:r w:rsidR="0022270E">
        <w:t>sowie an unserem Messestand B2.232 auf der BAU 2019 in München</w:t>
      </w:r>
      <w:r>
        <w:t>.</w:t>
      </w:r>
      <w:r w:rsidR="0022270E">
        <w:t xml:space="preserve"> </w:t>
      </w:r>
    </w:p>
    <w:p w:rsidR="0022270E" w:rsidRDefault="0022270E"/>
    <w:p w:rsidR="0022270E" w:rsidRPr="00574166" w:rsidRDefault="00817BEE">
      <w:pPr>
        <w:rPr>
          <w:i/>
        </w:rPr>
      </w:pPr>
      <w:r>
        <w:rPr>
          <w:i/>
        </w:rPr>
        <w:t>Zeichen inkl. Leer: 1.607</w:t>
      </w:r>
    </w:p>
    <w:p w:rsidR="008423A6" w:rsidRDefault="008423A6">
      <w:pPr>
        <w:rPr>
          <w:sz w:val="24"/>
          <w:szCs w:val="24"/>
        </w:rPr>
      </w:pPr>
    </w:p>
    <w:p w:rsidR="00041121" w:rsidRDefault="006414A5">
      <w:pPr>
        <w:rPr>
          <w:sz w:val="24"/>
          <w:szCs w:val="24"/>
        </w:rPr>
      </w:pPr>
      <w:r>
        <w:rPr>
          <w:noProof/>
          <w:lang w:eastAsia="de-DE"/>
        </w:rPr>
        <mc:AlternateContent>
          <mc:Choice Requires="wps">
            <w:drawing>
              <wp:anchor distT="0" distB="0" distL="114300" distR="114300" simplePos="0" relativeHeight="251661312" behindDoc="0" locked="0" layoutInCell="1" allowOverlap="1" wp14:anchorId="09CC47B6" wp14:editId="7CE7B78D">
                <wp:simplePos x="0" y="0"/>
                <wp:positionH relativeFrom="column">
                  <wp:posOffset>2802890</wp:posOffset>
                </wp:positionH>
                <wp:positionV relativeFrom="paragraph">
                  <wp:posOffset>130175</wp:posOffset>
                </wp:positionV>
                <wp:extent cx="3762375" cy="249555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495550"/>
                        </a:xfrm>
                        <a:prstGeom prst="rect">
                          <a:avLst/>
                        </a:prstGeom>
                        <a:solidFill>
                          <a:srgbClr val="ECF1F8"/>
                        </a:solidFill>
                        <a:ln w="9525">
                          <a:noFill/>
                          <a:miter lim="800000"/>
                          <a:headEnd/>
                          <a:tailEnd/>
                        </a:ln>
                      </wps:spPr>
                      <wps:txbx>
                        <w:txbxContent>
                          <w:p w:rsidR="003F59A0" w:rsidRPr="001B4D1A" w:rsidRDefault="003F59A0">
                            <w:pPr>
                              <w:rPr>
                                <w:b/>
                                <w:sz w:val="26"/>
                                <w:szCs w:val="26"/>
                              </w:rPr>
                            </w:pPr>
                            <w:r w:rsidRPr="001B4D1A">
                              <w:rPr>
                                <w:b/>
                                <w:sz w:val="26"/>
                                <w:szCs w:val="26"/>
                              </w:rPr>
                              <w:t>Minneapolis BlowerDoor – 30 Jahre erste Wahl!</w:t>
                            </w:r>
                          </w:p>
                          <w:p w:rsidR="003F59A0" w:rsidRPr="001B4D1A" w:rsidRDefault="003F59A0">
                            <w:pPr>
                              <w:rPr>
                                <w:sz w:val="26"/>
                                <w:szCs w:val="26"/>
                              </w:rPr>
                            </w:pPr>
                          </w:p>
                          <w:p w:rsidR="003F59A0" w:rsidRDefault="003F59A0">
                            <w:r>
                              <w:t xml:space="preserve">Im Jahr 1989 importierte </w:t>
                            </w:r>
                            <w:r w:rsidR="005D2937">
                              <w:t xml:space="preserve">der Bausachverständige </w:t>
                            </w:r>
                            <w:r>
                              <w:t xml:space="preserve">Robert </w:t>
                            </w:r>
                            <w:proofErr w:type="spellStart"/>
                            <w:r>
                              <w:t>Borsch-Laaks</w:t>
                            </w:r>
                            <w:proofErr w:type="spellEnd"/>
                            <w:r>
                              <w:t xml:space="preserve"> die ersten Minneapolis BlowerDoor Systeme nach Deutschland und legte damit den Grundstein für die nun 30-jährige Erfolgsgeschichte der Minneapolis BlowerDoor in Europa!</w:t>
                            </w:r>
                          </w:p>
                          <w:p w:rsidR="007E454C" w:rsidRDefault="007E454C"/>
                          <w:p w:rsidR="003F59A0" w:rsidRDefault="003F59A0">
                            <w:r>
                              <w:t xml:space="preserve">Unter dem Motto „30 Jahre – 30 Anwendungen und Messmethoden“ präsentieren wir unseren Kunden ab März 2019 wöchentlich die vielseitigen Einsatzmöglichkeiten der Minnepolis BlowerDoor </w:t>
                            </w:r>
                            <w:proofErr w:type="spellStart"/>
                            <w:r>
                              <w:t>MessSysteme</w:t>
                            </w:r>
                            <w:proofErr w:type="spellEnd"/>
                            <w:r>
                              <w:t xml:space="preserve"> und verraten Tipps und Tricks </w:t>
                            </w:r>
                            <w:r w:rsidR="007E454C">
                              <w:t>zur Realisation der luftdichten Gebäudehülle.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7pt;margin-top:10.25pt;width:296.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" fillcolor="#ecf1f8" stroked="f">
                <v:textbox>
                  <w:txbxContent>
                    <w:p w:rsidR="003F59A0" w:rsidRPr="001B4D1A" w:rsidRDefault="003F59A0">
                      <w:pPr>
                        <w:rPr>
                          <w:b/>
                          <w:sz w:val="26"/>
                          <w:szCs w:val="26"/>
                        </w:rPr>
                      </w:pPr>
                      <w:r w:rsidRPr="001B4D1A">
                        <w:rPr>
                          <w:b/>
                          <w:sz w:val="26"/>
                          <w:szCs w:val="26"/>
                        </w:rPr>
                        <w:t>Minneapolis BlowerDoor – 30 Jahre erste Wahl!</w:t>
                      </w:r>
                    </w:p>
                    <w:p w:rsidR="003F59A0" w:rsidRPr="001B4D1A" w:rsidRDefault="003F59A0">
                      <w:pPr>
                        <w:rPr>
                          <w:sz w:val="26"/>
                          <w:szCs w:val="26"/>
                        </w:rPr>
                      </w:pPr>
                    </w:p>
                    <w:p w:rsidR="003F59A0" w:rsidRDefault="003F59A0">
                      <w:r>
                        <w:t xml:space="preserve">Im Jahr 1989 importierte </w:t>
                      </w:r>
                      <w:r w:rsidR="005D2937">
                        <w:t xml:space="preserve">der Bausachverständige </w:t>
                      </w:r>
                      <w:r>
                        <w:t xml:space="preserve">Robert </w:t>
                      </w:r>
                      <w:proofErr w:type="spellStart"/>
                      <w:r>
                        <w:t>Borsch-Laaks</w:t>
                      </w:r>
                      <w:proofErr w:type="spellEnd"/>
                      <w:r>
                        <w:t xml:space="preserve"> die ersten Minneapolis BlowerDoor Systeme nach Deutschland und legte damit den Grundstein für die nun 30-jährige Erfolgsgeschichte der Minneapolis BlowerDoor in Europa!</w:t>
                      </w:r>
                    </w:p>
                    <w:p w:rsidR="007E454C" w:rsidRDefault="007E454C"/>
                    <w:p w:rsidR="003F59A0" w:rsidRDefault="003F59A0">
                      <w:r>
                        <w:t xml:space="preserve">Unter dem Motto „30 Jahre – 30 Anwendungen und Messmethoden“ präsentieren wir unseren Kunden ab März 2019 wöchentlich die vielseitigen Einsatzmöglichkeiten der Minnepolis BlowerDoor </w:t>
                      </w:r>
                      <w:proofErr w:type="spellStart"/>
                      <w:r>
                        <w:t>MessSysteme</w:t>
                      </w:r>
                      <w:proofErr w:type="spellEnd"/>
                      <w:r>
                        <w:t xml:space="preserve"> und verraten Tipps und Tricks </w:t>
                      </w:r>
                      <w:r w:rsidR="007E454C">
                        <w:t>zur Realisation der luftdichten Gebäudehülle.</w:t>
                      </w:r>
                    </w:p>
                  </w:txbxContent>
                </v:textbox>
              </v:shape>
            </w:pict>
          </mc:Fallback>
        </mc:AlternateContent>
      </w:r>
    </w:p>
    <w:p w:rsidR="00227B54" w:rsidRDefault="00227B54">
      <w:pPr>
        <w:rPr>
          <w:sz w:val="24"/>
          <w:szCs w:val="24"/>
        </w:rPr>
      </w:pPr>
      <w:r>
        <w:rPr>
          <w:noProof/>
          <w:sz w:val="24"/>
          <w:szCs w:val="24"/>
          <w:lang w:eastAsia="de-DE"/>
        </w:rPr>
        <w:drawing>
          <wp:inline distT="0" distB="0" distL="0" distR="0" wp14:anchorId="675F401D" wp14:editId="4C2B809C">
            <wp:extent cx="2295525" cy="15302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01-BD_02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1530270"/>
                    </a:xfrm>
                    <a:prstGeom prst="rect">
                      <a:avLst/>
                    </a:prstGeom>
                  </pic:spPr>
                </pic:pic>
              </a:graphicData>
            </a:graphic>
          </wp:inline>
        </w:drawing>
      </w:r>
      <w:r w:rsidR="00574166">
        <w:rPr>
          <w:sz w:val="24"/>
          <w:szCs w:val="24"/>
        </w:rPr>
        <w:tab/>
      </w:r>
    </w:p>
    <w:p w:rsidR="00F8036B" w:rsidRDefault="00F8036B">
      <w:pPr>
        <w:rPr>
          <w:sz w:val="24"/>
          <w:szCs w:val="24"/>
        </w:rPr>
      </w:pPr>
    </w:p>
    <w:p w:rsidR="006A160E" w:rsidRDefault="00213621">
      <w:pPr>
        <w:rPr>
          <w:sz w:val="24"/>
          <w:szCs w:val="24"/>
        </w:rPr>
      </w:pPr>
      <w:r w:rsidRPr="00213621">
        <w:rPr>
          <w:noProof/>
          <w:sz w:val="24"/>
          <w:szCs w:val="24"/>
          <w:lang w:eastAsia="de-DE"/>
        </w:rPr>
        <mc:AlternateContent>
          <mc:Choice Requires="wps">
            <w:drawing>
              <wp:anchor distT="0" distB="0" distL="114300" distR="114300" simplePos="0" relativeHeight="251665408" behindDoc="0" locked="0" layoutInCell="1" allowOverlap="1" wp14:editId="36B11C9B">
                <wp:simplePos x="0" y="0"/>
                <wp:positionH relativeFrom="column">
                  <wp:posOffset>5126990</wp:posOffset>
                </wp:positionH>
                <wp:positionV relativeFrom="paragraph">
                  <wp:posOffset>1256030</wp:posOffset>
                </wp:positionV>
                <wp:extent cx="1438275" cy="2059940"/>
                <wp:effectExtent l="0" t="0" r="952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059940"/>
                        </a:xfrm>
                        <a:prstGeom prst="rect">
                          <a:avLst/>
                        </a:prstGeom>
                        <a:solidFill>
                          <a:srgbClr val="FFFFFF"/>
                        </a:solidFill>
                        <a:ln w="9525">
                          <a:noFill/>
                          <a:miter lim="800000"/>
                          <a:headEnd/>
                          <a:tailEnd/>
                        </a:ln>
                      </wps:spPr>
                      <wps:txbx>
                        <w:txbxContent>
                          <w:p w:rsidR="00213621" w:rsidRDefault="00213621">
                            <w:r>
                              <w:rPr>
                                <w:noProof/>
                                <w:lang w:eastAsia="de-DE"/>
                              </w:rPr>
                              <w:drawing>
                                <wp:inline distT="0" distB="0" distL="0" distR="0" wp14:anchorId="5D48B54A" wp14:editId="495FB28C">
                                  <wp:extent cx="990002" cy="1629538"/>
                                  <wp:effectExtent l="0" t="0" r="635"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ahre-Label_de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226" cy="1628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7pt;margin-top:98.9pt;width:113.25pt;height:1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" stroked="f">
                <v:textbox>
                  <w:txbxContent>
                    <w:p w:rsidR="00213621" w:rsidRDefault="00213621">
                      <w:r>
                        <w:rPr>
                          <w:noProof/>
                          <w:lang w:eastAsia="de-DE"/>
                        </w:rPr>
                        <w:drawing>
                          <wp:inline distT="0" distB="0" distL="0" distR="0" wp14:anchorId="5D48B54A" wp14:editId="495FB28C">
                            <wp:extent cx="990002" cy="1629538"/>
                            <wp:effectExtent l="0" t="0" r="635"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ahre-Label_de_n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226" cy="1628260"/>
                                    </a:xfrm>
                                    <a:prstGeom prst="rect">
                                      <a:avLst/>
                                    </a:prstGeom>
                                  </pic:spPr>
                                </pic:pic>
                              </a:graphicData>
                            </a:graphic>
                          </wp:inline>
                        </w:drawing>
                      </w:r>
                    </w:p>
                  </w:txbxContent>
                </v:textbox>
              </v:shape>
            </w:pict>
          </mc:Fallback>
        </mc:AlternateContent>
      </w:r>
      <w:r w:rsidR="006414A5" w:rsidRPr="006414A5">
        <w:rPr>
          <w:noProof/>
          <w:sz w:val="24"/>
          <w:szCs w:val="24"/>
          <w:lang w:eastAsia="de-DE"/>
        </w:rPr>
        <mc:AlternateContent>
          <mc:Choice Requires="wps">
            <w:drawing>
              <wp:anchor distT="0" distB="0" distL="114300" distR="114300" simplePos="0" relativeHeight="251663360" behindDoc="0" locked="0" layoutInCell="1" allowOverlap="1" wp14:anchorId="26B75E50" wp14:editId="63A9F0D6">
                <wp:simplePos x="0" y="0"/>
                <wp:positionH relativeFrom="column">
                  <wp:posOffset>2802891</wp:posOffset>
                </wp:positionH>
                <wp:positionV relativeFrom="paragraph">
                  <wp:posOffset>861695</wp:posOffset>
                </wp:positionV>
                <wp:extent cx="3714750" cy="140398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3985"/>
                        </a:xfrm>
                        <a:prstGeom prst="rect">
                          <a:avLst/>
                        </a:prstGeom>
                        <a:solidFill>
                          <a:srgbClr val="FFFFFF"/>
                        </a:solidFill>
                        <a:ln w="9525">
                          <a:noFill/>
                          <a:miter lim="800000"/>
                          <a:headEnd/>
                          <a:tailEnd/>
                        </a:ln>
                      </wps:spPr>
                      <wps:txbx>
                        <w:txbxContent>
                          <w:p w:rsidR="006414A5" w:rsidRDefault="006414A5">
                            <w:r>
                              <w:rPr>
                                <w:noProof/>
                                <w:lang w:eastAsia="de-DE"/>
                              </w:rPr>
                              <w:drawing>
                                <wp:inline distT="0" distB="0" distL="0" distR="0" wp14:anchorId="207F32E6" wp14:editId="4AD07314">
                                  <wp:extent cx="1428750" cy="489555"/>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erDoorGmbH_3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235" cy="489379"/>
                                          </a:xfrm>
                                          <a:prstGeom prst="rect">
                                            <a:avLst/>
                                          </a:prstGeom>
                                        </pic:spPr>
                                      </pic:pic>
                                    </a:graphicData>
                                  </a:graphic>
                                </wp:inline>
                              </w:drawing>
                            </w:r>
                          </w:p>
                          <w:p w:rsidR="006414A5" w:rsidRDefault="006414A5"/>
                          <w:p w:rsidR="006414A5" w:rsidRDefault="006414A5">
                            <w:pPr>
                              <w:rPr>
                                <w:b/>
                                <w:sz w:val="18"/>
                                <w:szCs w:val="18"/>
                              </w:rPr>
                            </w:pPr>
                            <w:r>
                              <w:rPr>
                                <w:b/>
                                <w:sz w:val="18"/>
                                <w:szCs w:val="18"/>
                              </w:rPr>
                              <w:t>BlowerDoor GmbH</w:t>
                            </w:r>
                          </w:p>
                          <w:p w:rsidR="006414A5" w:rsidRDefault="006414A5">
                            <w:pPr>
                              <w:rPr>
                                <w:b/>
                                <w:sz w:val="18"/>
                                <w:szCs w:val="18"/>
                              </w:rPr>
                            </w:pPr>
                            <w:proofErr w:type="spellStart"/>
                            <w:r>
                              <w:rPr>
                                <w:b/>
                                <w:sz w:val="18"/>
                                <w:szCs w:val="18"/>
                              </w:rPr>
                              <w:t>MessSysteme</w:t>
                            </w:r>
                            <w:proofErr w:type="spellEnd"/>
                            <w:r>
                              <w:rPr>
                                <w:b/>
                                <w:sz w:val="18"/>
                                <w:szCs w:val="18"/>
                              </w:rPr>
                              <w:t xml:space="preserve"> für Luftdichtheit</w:t>
                            </w:r>
                          </w:p>
                          <w:p w:rsidR="006414A5" w:rsidRDefault="006414A5">
                            <w:pPr>
                              <w:rPr>
                                <w:sz w:val="18"/>
                                <w:szCs w:val="18"/>
                              </w:rPr>
                            </w:pPr>
                            <w:r>
                              <w:rPr>
                                <w:sz w:val="18"/>
                                <w:szCs w:val="18"/>
                              </w:rPr>
                              <w:t>Zum Energie- und Umweltzentrum 1</w:t>
                            </w:r>
                          </w:p>
                          <w:p w:rsidR="006414A5" w:rsidRDefault="006414A5">
                            <w:pPr>
                              <w:rPr>
                                <w:sz w:val="18"/>
                                <w:szCs w:val="18"/>
                              </w:rPr>
                            </w:pPr>
                            <w:r>
                              <w:rPr>
                                <w:sz w:val="18"/>
                                <w:szCs w:val="18"/>
                              </w:rPr>
                              <w:t>31832 Springe-</w:t>
                            </w:r>
                            <w:proofErr w:type="spellStart"/>
                            <w:r>
                              <w:rPr>
                                <w:sz w:val="18"/>
                                <w:szCs w:val="18"/>
                              </w:rPr>
                              <w:t>Eldagsen</w:t>
                            </w:r>
                            <w:proofErr w:type="spellEnd"/>
                          </w:p>
                          <w:p w:rsidR="006414A5" w:rsidRDefault="006414A5">
                            <w:pPr>
                              <w:rPr>
                                <w:sz w:val="18"/>
                                <w:szCs w:val="18"/>
                              </w:rPr>
                            </w:pPr>
                          </w:p>
                          <w:p w:rsidR="006414A5" w:rsidRPr="0068558F" w:rsidRDefault="006414A5">
                            <w:pPr>
                              <w:rPr>
                                <w:b/>
                                <w:sz w:val="18"/>
                                <w:szCs w:val="18"/>
                              </w:rPr>
                            </w:pPr>
                            <w:r w:rsidRPr="0068558F">
                              <w:rPr>
                                <w:b/>
                                <w:sz w:val="18"/>
                                <w:szCs w:val="18"/>
                              </w:rPr>
                              <w:t>Pressekontakt: Andrea Doll</w:t>
                            </w:r>
                          </w:p>
                          <w:p w:rsidR="006414A5" w:rsidRDefault="006414A5">
                            <w:pPr>
                              <w:rPr>
                                <w:sz w:val="18"/>
                                <w:szCs w:val="18"/>
                              </w:rPr>
                            </w:pPr>
                            <w:r>
                              <w:rPr>
                                <w:sz w:val="18"/>
                                <w:szCs w:val="18"/>
                              </w:rPr>
                              <w:t>Telefon +49 (0)5044 975-45</w:t>
                            </w:r>
                          </w:p>
                          <w:p w:rsidR="006414A5" w:rsidRDefault="006414A5">
                            <w:pPr>
                              <w:rPr>
                                <w:sz w:val="18"/>
                                <w:szCs w:val="18"/>
                              </w:rPr>
                            </w:pPr>
                            <w:r>
                              <w:rPr>
                                <w:sz w:val="18"/>
                                <w:szCs w:val="18"/>
                              </w:rPr>
                              <w:t xml:space="preserve">E-Mail </w:t>
                            </w:r>
                            <w:hyperlink r:id="rId12" w:history="1">
                              <w:r w:rsidR="0068558F" w:rsidRPr="00E74776">
                                <w:rPr>
                                  <w:rStyle w:val="Hyperlink"/>
                                  <w:sz w:val="18"/>
                                  <w:szCs w:val="18"/>
                                </w:rPr>
                                <w:t>doll@blowerdoor.de</w:t>
                              </w:r>
                            </w:hyperlink>
                          </w:p>
                          <w:p w:rsidR="0068558F" w:rsidRPr="006414A5" w:rsidRDefault="0068558F">
                            <w:pPr>
                              <w:rPr>
                                <w:sz w:val="18"/>
                                <w:szCs w:val="18"/>
                              </w:rPr>
                            </w:pPr>
                            <w:r>
                              <w:rPr>
                                <w:sz w:val="18"/>
                                <w:szCs w:val="18"/>
                              </w:rPr>
                              <w:t>www.blowerdoor.de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0.7pt;margin-top:67.85pt;width:2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" stroked="f">
                <v:textbox style="mso-fit-shape-to-text:t">
                  <w:txbxContent>
                    <w:p w:rsidR="006414A5" w:rsidRDefault="006414A5">
                      <w:r>
                        <w:rPr>
                          <w:noProof/>
                          <w:lang w:eastAsia="de-DE"/>
                        </w:rPr>
                        <w:drawing>
                          <wp:inline distT="0" distB="0" distL="0" distR="0" wp14:anchorId="207F32E6" wp14:editId="4AD07314">
                            <wp:extent cx="1428750" cy="489555"/>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erDoorGmbH_3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235" cy="489379"/>
                                    </a:xfrm>
                                    <a:prstGeom prst="rect">
                                      <a:avLst/>
                                    </a:prstGeom>
                                  </pic:spPr>
                                </pic:pic>
                              </a:graphicData>
                            </a:graphic>
                          </wp:inline>
                        </w:drawing>
                      </w:r>
                    </w:p>
                    <w:p w:rsidR="006414A5" w:rsidRDefault="006414A5"/>
                    <w:p w:rsidR="006414A5" w:rsidRDefault="006414A5">
                      <w:pPr>
                        <w:rPr>
                          <w:b/>
                          <w:sz w:val="18"/>
                          <w:szCs w:val="18"/>
                        </w:rPr>
                      </w:pPr>
                      <w:r>
                        <w:rPr>
                          <w:b/>
                          <w:sz w:val="18"/>
                          <w:szCs w:val="18"/>
                        </w:rPr>
                        <w:t>BlowerDoor GmbH</w:t>
                      </w:r>
                    </w:p>
                    <w:p w:rsidR="006414A5" w:rsidRDefault="006414A5">
                      <w:pPr>
                        <w:rPr>
                          <w:b/>
                          <w:sz w:val="18"/>
                          <w:szCs w:val="18"/>
                        </w:rPr>
                      </w:pPr>
                      <w:proofErr w:type="spellStart"/>
                      <w:r>
                        <w:rPr>
                          <w:b/>
                          <w:sz w:val="18"/>
                          <w:szCs w:val="18"/>
                        </w:rPr>
                        <w:t>MessSysteme</w:t>
                      </w:r>
                      <w:proofErr w:type="spellEnd"/>
                      <w:r>
                        <w:rPr>
                          <w:b/>
                          <w:sz w:val="18"/>
                          <w:szCs w:val="18"/>
                        </w:rPr>
                        <w:t xml:space="preserve"> für Luftdichtheit</w:t>
                      </w:r>
                    </w:p>
                    <w:p w:rsidR="006414A5" w:rsidRDefault="006414A5">
                      <w:pPr>
                        <w:rPr>
                          <w:sz w:val="18"/>
                          <w:szCs w:val="18"/>
                        </w:rPr>
                      </w:pPr>
                      <w:r>
                        <w:rPr>
                          <w:sz w:val="18"/>
                          <w:szCs w:val="18"/>
                        </w:rPr>
                        <w:t>Zum Energie- und Umweltzentrum 1</w:t>
                      </w:r>
                    </w:p>
                    <w:p w:rsidR="006414A5" w:rsidRDefault="006414A5">
                      <w:pPr>
                        <w:rPr>
                          <w:sz w:val="18"/>
                          <w:szCs w:val="18"/>
                        </w:rPr>
                      </w:pPr>
                      <w:r>
                        <w:rPr>
                          <w:sz w:val="18"/>
                          <w:szCs w:val="18"/>
                        </w:rPr>
                        <w:t>31832 Springe-</w:t>
                      </w:r>
                      <w:proofErr w:type="spellStart"/>
                      <w:r>
                        <w:rPr>
                          <w:sz w:val="18"/>
                          <w:szCs w:val="18"/>
                        </w:rPr>
                        <w:t>Eldagsen</w:t>
                      </w:r>
                      <w:proofErr w:type="spellEnd"/>
                    </w:p>
                    <w:p w:rsidR="006414A5" w:rsidRDefault="006414A5">
                      <w:pPr>
                        <w:rPr>
                          <w:sz w:val="18"/>
                          <w:szCs w:val="18"/>
                        </w:rPr>
                      </w:pPr>
                    </w:p>
                    <w:p w:rsidR="006414A5" w:rsidRPr="0068558F" w:rsidRDefault="006414A5">
                      <w:pPr>
                        <w:rPr>
                          <w:b/>
                          <w:sz w:val="18"/>
                          <w:szCs w:val="18"/>
                        </w:rPr>
                      </w:pPr>
                      <w:r w:rsidRPr="0068558F">
                        <w:rPr>
                          <w:b/>
                          <w:sz w:val="18"/>
                          <w:szCs w:val="18"/>
                        </w:rPr>
                        <w:t>Pressekontakt: Andrea Doll</w:t>
                      </w:r>
                    </w:p>
                    <w:p w:rsidR="006414A5" w:rsidRDefault="006414A5">
                      <w:pPr>
                        <w:rPr>
                          <w:sz w:val="18"/>
                          <w:szCs w:val="18"/>
                        </w:rPr>
                      </w:pPr>
                      <w:r>
                        <w:rPr>
                          <w:sz w:val="18"/>
                          <w:szCs w:val="18"/>
                        </w:rPr>
                        <w:t>Telefon +49 (0)5044 975-45</w:t>
                      </w:r>
                    </w:p>
                    <w:p w:rsidR="006414A5" w:rsidRDefault="006414A5">
                      <w:pPr>
                        <w:rPr>
                          <w:sz w:val="18"/>
                          <w:szCs w:val="18"/>
                        </w:rPr>
                      </w:pPr>
                      <w:r>
                        <w:rPr>
                          <w:sz w:val="18"/>
                          <w:szCs w:val="18"/>
                        </w:rPr>
                        <w:t xml:space="preserve">E-Mail </w:t>
                      </w:r>
                      <w:hyperlink r:id="rId14" w:history="1">
                        <w:r w:rsidR="0068558F" w:rsidRPr="00E74776">
                          <w:rPr>
                            <w:rStyle w:val="Hyperlink"/>
                            <w:sz w:val="18"/>
                            <w:szCs w:val="18"/>
                          </w:rPr>
                          <w:t>doll@blowerdoor.de</w:t>
                        </w:r>
                      </w:hyperlink>
                    </w:p>
                    <w:p w:rsidR="0068558F" w:rsidRPr="006414A5" w:rsidRDefault="0068558F">
                      <w:pPr>
                        <w:rPr>
                          <w:sz w:val="18"/>
                          <w:szCs w:val="18"/>
                        </w:rPr>
                      </w:pPr>
                      <w:r>
                        <w:rPr>
                          <w:sz w:val="18"/>
                          <w:szCs w:val="18"/>
                        </w:rPr>
                        <w:t>www.blowerdoor.de</w:t>
                      </w:r>
                    </w:p>
                  </w:txbxContent>
                </v:textbox>
              </v:shape>
            </w:pict>
          </mc:Fallback>
        </mc:AlternateContent>
      </w:r>
      <w:r w:rsidR="006414A5">
        <w:rPr>
          <w:noProof/>
          <w:sz w:val="24"/>
          <w:szCs w:val="24"/>
          <w:lang w:eastAsia="de-DE"/>
        </w:rPr>
        <w:drawing>
          <wp:inline distT="0" distB="0" distL="0" distR="0" wp14:anchorId="26A051B2" wp14:editId="6F6AD455">
            <wp:extent cx="2257540" cy="15049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36_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7050" cy="1524622"/>
                    </a:xfrm>
                    <a:prstGeom prst="rect">
                      <a:avLst/>
                    </a:prstGeom>
                  </pic:spPr>
                </pic:pic>
              </a:graphicData>
            </a:graphic>
          </wp:inline>
        </w:drawing>
      </w:r>
    </w:p>
    <w:p w:rsidR="006A160E" w:rsidRPr="00752D3B" w:rsidRDefault="006A160E" w:rsidP="006A160E">
      <w:r>
        <w:rPr>
          <w:noProof/>
          <w:lang w:eastAsia="de-DE"/>
        </w:rPr>
        <mc:AlternateContent>
          <mc:Choice Requires="wps">
            <w:drawing>
              <wp:anchor distT="0" distB="0" distL="114300" distR="114300" simplePos="0" relativeHeight="251659264" behindDoc="0" locked="0" layoutInCell="1" allowOverlap="1" wp14:anchorId="7060A355" wp14:editId="4666E7CB">
                <wp:simplePos x="0" y="0"/>
                <wp:positionH relativeFrom="column">
                  <wp:posOffset>2908935</wp:posOffset>
                </wp:positionH>
                <wp:positionV relativeFrom="paragraph">
                  <wp:posOffset>230506</wp:posOffset>
                </wp:positionV>
                <wp:extent cx="2886075" cy="20764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76450"/>
                        </a:xfrm>
                        <a:prstGeom prst="rect">
                          <a:avLst/>
                        </a:prstGeom>
                        <a:solidFill>
                          <a:srgbClr val="FFFFFF"/>
                        </a:solidFill>
                        <a:ln w="9525">
                          <a:noFill/>
                          <a:miter lim="800000"/>
                          <a:headEnd/>
                          <a:tailEnd/>
                        </a:ln>
                      </wps:spPr>
                      <wps:txbx>
                        <w:txbxContent>
                          <w:p w:rsidR="006A160E" w:rsidRDefault="006A160E" w:rsidP="006A1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05pt;margin-top:18.15pt;width:227.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" stroked="f">
                <v:textbox>
                  <w:txbxContent>
                    <w:p w:rsidR="006A160E" w:rsidRDefault="006A160E" w:rsidP="006A160E"/>
                  </w:txbxContent>
                </v:textbox>
              </v:shape>
            </w:pict>
          </mc:Fallback>
        </mc:AlternateContent>
      </w:r>
    </w:p>
    <w:p w:rsidR="006A160E" w:rsidRPr="00E30993" w:rsidRDefault="006414A5" w:rsidP="006A160E">
      <w:r>
        <w:rPr>
          <w:noProof/>
          <w:sz w:val="24"/>
          <w:szCs w:val="24"/>
          <w:lang w:eastAsia="de-DE"/>
        </w:rPr>
        <w:drawing>
          <wp:inline distT="0" distB="0" distL="0" distR="0" wp14:anchorId="62DF06CF" wp14:editId="2115222C">
            <wp:extent cx="2547545" cy="107632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40_merge_we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0138" cy="1077421"/>
                    </a:xfrm>
                    <a:prstGeom prst="rect">
                      <a:avLst/>
                    </a:prstGeom>
                  </pic:spPr>
                </pic:pic>
              </a:graphicData>
            </a:graphic>
          </wp:inline>
        </w:drawing>
      </w:r>
    </w:p>
    <w:sectPr w:rsidR="006A160E" w:rsidRPr="00E30993" w:rsidSect="00126EF6">
      <w:headerReference w:type="default" r:id="rId1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0E" w:rsidRDefault="006A160E" w:rsidP="006A160E">
      <w:r>
        <w:separator/>
      </w:r>
    </w:p>
  </w:endnote>
  <w:endnote w:type="continuationSeparator" w:id="0">
    <w:p w:rsidR="006A160E" w:rsidRDefault="006A160E" w:rsidP="006A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0E" w:rsidRDefault="006A160E" w:rsidP="006A160E">
      <w:r>
        <w:separator/>
      </w:r>
    </w:p>
  </w:footnote>
  <w:footnote w:type="continuationSeparator" w:id="0">
    <w:p w:rsidR="006A160E" w:rsidRDefault="006A160E" w:rsidP="006A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6" w:rsidRPr="00DB5442" w:rsidRDefault="00A76A26" w:rsidP="00D1171E">
    <w:pPr>
      <w:pStyle w:val="Kopfzeile"/>
      <w:jc w:val="right"/>
      <w:rPr>
        <w:sz w:val="18"/>
        <w:szCs w:val="18"/>
      </w:rPr>
    </w:pPr>
    <w:r>
      <w:rPr>
        <w:sz w:val="18"/>
        <w:szCs w:val="18"/>
      </w:rPr>
      <w:t>BlowerDoor GmbH im Dezember 2018</w:t>
    </w:r>
  </w:p>
  <w:p w:rsidR="006A160E" w:rsidRPr="006A160E" w:rsidRDefault="006A160E" w:rsidP="006A160E">
    <w:pPr>
      <w:pStyle w:val="Kopfzeile"/>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1A"/>
    <w:rsid w:val="00034C7A"/>
    <w:rsid w:val="00041121"/>
    <w:rsid w:val="0005545A"/>
    <w:rsid w:val="000E45F1"/>
    <w:rsid w:val="00126EF6"/>
    <w:rsid w:val="00175A85"/>
    <w:rsid w:val="001933C2"/>
    <w:rsid w:val="001B4D1A"/>
    <w:rsid w:val="00213621"/>
    <w:rsid w:val="00215FBC"/>
    <w:rsid w:val="0022270E"/>
    <w:rsid w:val="00227B54"/>
    <w:rsid w:val="00237308"/>
    <w:rsid w:val="003870A9"/>
    <w:rsid w:val="003F59A0"/>
    <w:rsid w:val="00471F6C"/>
    <w:rsid w:val="00476A20"/>
    <w:rsid w:val="004A1433"/>
    <w:rsid w:val="004B0E40"/>
    <w:rsid w:val="004B5EDF"/>
    <w:rsid w:val="0050336C"/>
    <w:rsid w:val="005358AA"/>
    <w:rsid w:val="00574166"/>
    <w:rsid w:val="005A0E45"/>
    <w:rsid w:val="005D2937"/>
    <w:rsid w:val="0063615C"/>
    <w:rsid w:val="006414A5"/>
    <w:rsid w:val="0068558F"/>
    <w:rsid w:val="0069609E"/>
    <w:rsid w:val="006A160E"/>
    <w:rsid w:val="006B4DC3"/>
    <w:rsid w:val="006F7EA6"/>
    <w:rsid w:val="00752107"/>
    <w:rsid w:val="00774FA1"/>
    <w:rsid w:val="007E454C"/>
    <w:rsid w:val="007F26BE"/>
    <w:rsid w:val="007F6E6D"/>
    <w:rsid w:val="007F70FC"/>
    <w:rsid w:val="00817BEE"/>
    <w:rsid w:val="00817CCD"/>
    <w:rsid w:val="00823947"/>
    <w:rsid w:val="008423A6"/>
    <w:rsid w:val="00865050"/>
    <w:rsid w:val="008D294A"/>
    <w:rsid w:val="009856AE"/>
    <w:rsid w:val="009B2510"/>
    <w:rsid w:val="00A042F2"/>
    <w:rsid w:val="00A10CB5"/>
    <w:rsid w:val="00A167A6"/>
    <w:rsid w:val="00A4481C"/>
    <w:rsid w:val="00A76A26"/>
    <w:rsid w:val="00A94422"/>
    <w:rsid w:val="00B02D10"/>
    <w:rsid w:val="00BB6676"/>
    <w:rsid w:val="00C129BF"/>
    <w:rsid w:val="00C26DA4"/>
    <w:rsid w:val="00C77540"/>
    <w:rsid w:val="00CE05D6"/>
    <w:rsid w:val="00CE1687"/>
    <w:rsid w:val="00D1171E"/>
    <w:rsid w:val="00D71DF1"/>
    <w:rsid w:val="00D7475D"/>
    <w:rsid w:val="00DB2E75"/>
    <w:rsid w:val="00F04B21"/>
    <w:rsid w:val="00F8036B"/>
    <w:rsid w:val="00F8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60E"/>
    <w:rPr>
      <w:color w:val="0000FF" w:themeColor="hyperlink"/>
      <w:u w:val="single"/>
    </w:rPr>
  </w:style>
  <w:style w:type="paragraph" w:styleId="Sprechblasentext">
    <w:name w:val="Balloon Text"/>
    <w:basedOn w:val="Standard"/>
    <w:link w:val="SprechblasentextZchn"/>
    <w:uiPriority w:val="99"/>
    <w:semiHidden/>
    <w:unhideWhenUsed/>
    <w:rsid w:val="006A1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0E"/>
    <w:rPr>
      <w:rFonts w:ascii="Tahoma" w:hAnsi="Tahoma" w:cs="Tahoma"/>
      <w:sz w:val="16"/>
      <w:szCs w:val="16"/>
    </w:rPr>
  </w:style>
  <w:style w:type="paragraph" w:styleId="Kopfzeile">
    <w:name w:val="header"/>
    <w:basedOn w:val="Standard"/>
    <w:link w:val="KopfzeileZchn"/>
    <w:uiPriority w:val="99"/>
    <w:unhideWhenUsed/>
    <w:rsid w:val="006A160E"/>
    <w:pPr>
      <w:tabs>
        <w:tab w:val="center" w:pos="4536"/>
        <w:tab w:val="right" w:pos="9072"/>
      </w:tabs>
    </w:pPr>
  </w:style>
  <w:style w:type="character" w:customStyle="1" w:styleId="KopfzeileZchn">
    <w:name w:val="Kopfzeile Zchn"/>
    <w:basedOn w:val="Absatz-Standardschriftart"/>
    <w:link w:val="Kopfzeile"/>
    <w:uiPriority w:val="99"/>
    <w:rsid w:val="006A160E"/>
  </w:style>
  <w:style w:type="paragraph" w:styleId="Fuzeile">
    <w:name w:val="footer"/>
    <w:basedOn w:val="Standard"/>
    <w:link w:val="FuzeileZchn"/>
    <w:uiPriority w:val="99"/>
    <w:unhideWhenUsed/>
    <w:rsid w:val="006A160E"/>
    <w:pPr>
      <w:tabs>
        <w:tab w:val="center" w:pos="4536"/>
        <w:tab w:val="right" w:pos="9072"/>
      </w:tabs>
    </w:pPr>
  </w:style>
  <w:style w:type="character" w:customStyle="1" w:styleId="FuzeileZchn">
    <w:name w:val="Fußzeile Zchn"/>
    <w:basedOn w:val="Absatz-Standardschriftart"/>
    <w:link w:val="Fuzeile"/>
    <w:uiPriority w:val="99"/>
    <w:rsid w:val="006A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60E"/>
    <w:rPr>
      <w:color w:val="0000FF" w:themeColor="hyperlink"/>
      <w:u w:val="single"/>
    </w:rPr>
  </w:style>
  <w:style w:type="paragraph" w:styleId="Sprechblasentext">
    <w:name w:val="Balloon Text"/>
    <w:basedOn w:val="Standard"/>
    <w:link w:val="SprechblasentextZchn"/>
    <w:uiPriority w:val="99"/>
    <w:semiHidden/>
    <w:unhideWhenUsed/>
    <w:rsid w:val="006A1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0E"/>
    <w:rPr>
      <w:rFonts w:ascii="Tahoma" w:hAnsi="Tahoma" w:cs="Tahoma"/>
      <w:sz w:val="16"/>
      <w:szCs w:val="16"/>
    </w:rPr>
  </w:style>
  <w:style w:type="paragraph" w:styleId="Kopfzeile">
    <w:name w:val="header"/>
    <w:basedOn w:val="Standard"/>
    <w:link w:val="KopfzeileZchn"/>
    <w:uiPriority w:val="99"/>
    <w:unhideWhenUsed/>
    <w:rsid w:val="006A160E"/>
    <w:pPr>
      <w:tabs>
        <w:tab w:val="center" w:pos="4536"/>
        <w:tab w:val="right" w:pos="9072"/>
      </w:tabs>
    </w:pPr>
  </w:style>
  <w:style w:type="character" w:customStyle="1" w:styleId="KopfzeileZchn">
    <w:name w:val="Kopfzeile Zchn"/>
    <w:basedOn w:val="Absatz-Standardschriftart"/>
    <w:link w:val="Kopfzeile"/>
    <w:uiPriority w:val="99"/>
    <w:rsid w:val="006A160E"/>
  </w:style>
  <w:style w:type="paragraph" w:styleId="Fuzeile">
    <w:name w:val="footer"/>
    <w:basedOn w:val="Standard"/>
    <w:link w:val="FuzeileZchn"/>
    <w:uiPriority w:val="99"/>
    <w:unhideWhenUsed/>
    <w:rsid w:val="006A160E"/>
    <w:pPr>
      <w:tabs>
        <w:tab w:val="center" w:pos="4536"/>
        <w:tab w:val="right" w:pos="9072"/>
      </w:tabs>
    </w:pPr>
  </w:style>
  <w:style w:type="character" w:customStyle="1" w:styleId="FuzeileZchn">
    <w:name w:val="Fußzeile Zchn"/>
    <w:basedOn w:val="Absatz-Standardschriftart"/>
    <w:link w:val="Fuzeile"/>
    <w:uiPriority w:val="99"/>
    <w:rsid w:val="006A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ll@blowerdoor.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ll@blowerdoo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ED13-4D6F-40C8-A189-889FA33C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BlowerDoor GmbH</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Doll</dc:creator>
  <cp:lastModifiedBy>Andrea Doll</cp:lastModifiedBy>
  <cp:revision>40</cp:revision>
  <cp:lastPrinted>2018-12-06T10:02:00Z</cp:lastPrinted>
  <dcterms:created xsi:type="dcterms:W3CDTF">2018-12-05T13:51:00Z</dcterms:created>
  <dcterms:modified xsi:type="dcterms:W3CDTF">2018-12-10T12:12:00Z</dcterms:modified>
</cp:coreProperties>
</file>